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8BCDB" w14:textId="77777777" w:rsidR="00827CC6" w:rsidRDefault="00ED2BC5" w:rsidP="00ED2BC5">
      <w:pPr>
        <w:jc w:val="right"/>
      </w:pPr>
      <w:r>
        <w:rPr>
          <w:noProof/>
          <w:lang w:val="en-US"/>
        </w:rPr>
        <w:drawing>
          <wp:inline distT="0" distB="0" distL="0" distR="0" wp14:anchorId="3437DA8C" wp14:editId="5DC7EC19">
            <wp:extent cx="697865" cy="719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ogo.psd"/>
                    <pic:cNvPicPr/>
                  </pic:nvPicPr>
                  <pic:blipFill>
                    <a:blip r:embed="rId8">
                      <a:extLst>
                        <a:ext uri="{28A0092B-C50C-407E-A947-70E740481C1C}">
                          <a14:useLocalDpi xmlns:a14="http://schemas.microsoft.com/office/drawing/2010/main" val="0"/>
                        </a:ext>
                      </a:extLst>
                    </a:blip>
                    <a:stretch>
                      <a:fillRect/>
                    </a:stretch>
                  </pic:blipFill>
                  <pic:spPr>
                    <a:xfrm>
                      <a:off x="0" y="0"/>
                      <a:ext cx="698772" cy="720915"/>
                    </a:xfrm>
                    <a:prstGeom prst="rect">
                      <a:avLst/>
                    </a:prstGeom>
                  </pic:spPr>
                </pic:pic>
              </a:graphicData>
            </a:graphic>
          </wp:inline>
        </w:drawing>
      </w:r>
    </w:p>
    <w:p w14:paraId="0BF1D7EE" w14:textId="77777777" w:rsidR="00ED2BC5" w:rsidRDefault="00ED2BC5" w:rsidP="00ED2BC5">
      <w:pPr>
        <w:jc w:val="right"/>
      </w:pPr>
    </w:p>
    <w:p w14:paraId="57F58C0B" w14:textId="77777777" w:rsidR="00ED2BC5" w:rsidRPr="0074587A" w:rsidRDefault="00D8143F" w:rsidP="00ED2BC5">
      <w:pPr>
        <w:rPr>
          <w:rFonts w:ascii="Sinhala Sangam MN" w:hAnsi="Sinhala Sangam MN"/>
          <w:b/>
          <w:sz w:val="18"/>
          <w:szCs w:val="18"/>
          <w:u w:val="single"/>
        </w:rPr>
      </w:pPr>
      <w:proofErr w:type="spellStart"/>
      <w:r w:rsidRPr="0074587A">
        <w:rPr>
          <w:rFonts w:ascii="Sinhala Sangam MN" w:hAnsi="Sinhala Sangam MN"/>
          <w:b/>
          <w:sz w:val="18"/>
          <w:szCs w:val="18"/>
          <w:u w:val="single"/>
        </w:rPr>
        <w:t>Brenchley</w:t>
      </w:r>
      <w:proofErr w:type="spellEnd"/>
      <w:r w:rsidRPr="0074587A">
        <w:rPr>
          <w:rFonts w:ascii="Sinhala Sangam MN" w:hAnsi="Sinhala Sangam MN"/>
          <w:b/>
          <w:sz w:val="18"/>
          <w:szCs w:val="18"/>
          <w:u w:val="single"/>
        </w:rPr>
        <w:t xml:space="preserve"> </w:t>
      </w:r>
      <w:r w:rsidR="00ED2BC5" w:rsidRPr="0074587A">
        <w:rPr>
          <w:rFonts w:ascii="Sinhala Sangam MN" w:hAnsi="Sinhala Sangam MN"/>
          <w:b/>
          <w:sz w:val="18"/>
          <w:szCs w:val="18"/>
          <w:u w:val="single"/>
        </w:rPr>
        <w:t>Community vision plan.</w:t>
      </w:r>
    </w:p>
    <w:p w14:paraId="020A5FE3" w14:textId="77777777" w:rsidR="00ED2BC5" w:rsidRPr="0074587A" w:rsidRDefault="00ED2BC5" w:rsidP="00ED2BC5">
      <w:pPr>
        <w:rPr>
          <w:rFonts w:ascii="Sinhala Sangam MN" w:hAnsi="Sinhala Sangam MN"/>
          <w:sz w:val="18"/>
          <w:szCs w:val="18"/>
        </w:rPr>
      </w:pPr>
    </w:p>
    <w:p w14:paraId="630D2B6E" w14:textId="77777777" w:rsidR="00871213" w:rsidRPr="0074587A" w:rsidRDefault="00ED2BC5" w:rsidP="00D8143F">
      <w:pPr>
        <w:rPr>
          <w:rFonts w:ascii="Sinhala Sangam MN" w:hAnsi="Sinhala Sangam MN"/>
          <w:sz w:val="18"/>
          <w:szCs w:val="18"/>
        </w:rPr>
      </w:pPr>
      <w:proofErr w:type="spellStart"/>
      <w:r w:rsidRPr="0074587A">
        <w:rPr>
          <w:rFonts w:ascii="Sinhala Sangam MN" w:hAnsi="Sinhala Sangam MN"/>
          <w:sz w:val="18"/>
          <w:szCs w:val="18"/>
        </w:rPr>
        <w:t>Kinderversity</w:t>
      </w:r>
      <w:proofErr w:type="spellEnd"/>
      <w:r w:rsidRPr="0074587A">
        <w:rPr>
          <w:rFonts w:ascii="Sinhala Sangam MN" w:hAnsi="Sinhala Sangam MN"/>
          <w:sz w:val="18"/>
          <w:szCs w:val="18"/>
        </w:rPr>
        <w:t xml:space="preserve"> would support the future plan of the parish.</w:t>
      </w:r>
    </w:p>
    <w:p w14:paraId="0B47FC00" w14:textId="77777777" w:rsidR="009842BC" w:rsidRPr="0074587A" w:rsidRDefault="009842BC" w:rsidP="009842BC">
      <w:pPr>
        <w:pStyle w:val="NormalWeb"/>
        <w:rPr>
          <w:rFonts w:ascii="Sinhala Sangam MN" w:hAnsi="Sinhala Sangam MN"/>
          <w:b/>
          <w:sz w:val="18"/>
          <w:szCs w:val="18"/>
        </w:rPr>
      </w:pPr>
      <w:r w:rsidRPr="0074587A">
        <w:rPr>
          <w:rFonts w:ascii="Sinhala Sangam MN" w:hAnsi="Sinhala Sangam MN"/>
          <w:b/>
          <w:sz w:val="18"/>
          <w:szCs w:val="18"/>
        </w:rPr>
        <w:t xml:space="preserve">Sustainable Development: </w:t>
      </w:r>
    </w:p>
    <w:p w14:paraId="639B38BB" w14:textId="790102D1" w:rsidR="00ED2BC5" w:rsidRPr="0074587A" w:rsidRDefault="009842BC" w:rsidP="00ED2BC5">
      <w:pPr>
        <w:rPr>
          <w:rFonts w:ascii="Sinhala Sangam MN" w:hAnsi="Sinhala Sangam MN"/>
          <w:sz w:val="18"/>
          <w:szCs w:val="18"/>
        </w:rPr>
      </w:pPr>
      <w:r w:rsidRPr="0074587A">
        <w:rPr>
          <w:rFonts w:ascii="Sinhala Sangam MN" w:hAnsi="Sinhala Sangam MN" w:cs="Times New Roman"/>
          <w:sz w:val="18"/>
          <w:szCs w:val="18"/>
        </w:rPr>
        <w:t>A</w:t>
      </w:r>
      <w:r w:rsidRPr="0074587A">
        <w:rPr>
          <w:rFonts w:ascii="Sinhala Sangam MN" w:hAnsi="Sinhala Sangam MN"/>
          <w:sz w:val="18"/>
          <w:szCs w:val="18"/>
        </w:rPr>
        <w:t>s a successful</w:t>
      </w:r>
      <w:r w:rsidR="00ED2BC5" w:rsidRPr="0074587A">
        <w:rPr>
          <w:rFonts w:ascii="Sinhala Sangam MN" w:hAnsi="Sinhala Sangam MN"/>
          <w:sz w:val="18"/>
          <w:szCs w:val="18"/>
        </w:rPr>
        <w:t xml:space="preserve"> new business </w:t>
      </w:r>
      <w:r w:rsidRPr="0074587A">
        <w:rPr>
          <w:rFonts w:ascii="Sinhala Sangam MN" w:hAnsi="Sinhala Sangam MN"/>
          <w:sz w:val="18"/>
          <w:szCs w:val="18"/>
        </w:rPr>
        <w:t>we would like to expand our services with a second local setting. We believe t</w:t>
      </w:r>
      <w:r w:rsidR="0061614F" w:rsidRPr="0074587A">
        <w:rPr>
          <w:rFonts w:ascii="Sinhala Sangam MN" w:hAnsi="Sinhala Sangam MN"/>
          <w:sz w:val="18"/>
          <w:szCs w:val="18"/>
        </w:rPr>
        <w:t>his will support the social</w:t>
      </w:r>
      <w:r w:rsidR="00734019" w:rsidRPr="0074587A">
        <w:rPr>
          <w:rFonts w:ascii="Sinhala Sangam MN" w:hAnsi="Sinhala Sangam MN"/>
          <w:sz w:val="18"/>
          <w:szCs w:val="18"/>
        </w:rPr>
        <w:t xml:space="preserve"> infra</w:t>
      </w:r>
      <w:r w:rsidRPr="0074587A">
        <w:rPr>
          <w:rFonts w:ascii="Sinhala Sangam MN" w:hAnsi="Sinhala Sangam MN"/>
          <w:sz w:val="18"/>
          <w:szCs w:val="18"/>
        </w:rPr>
        <w:t>stru</w:t>
      </w:r>
      <w:r w:rsidR="0061614F" w:rsidRPr="0074587A">
        <w:rPr>
          <w:rFonts w:ascii="Sinhala Sangam MN" w:hAnsi="Sinhala Sangam MN"/>
          <w:sz w:val="18"/>
          <w:szCs w:val="18"/>
        </w:rPr>
        <w:t>c</w:t>
      </w:r>
      <w:r w:rsidRPr="0074587A">
        <w:rPr>
          <w:rFonts w:ascii="Sinhala Sangam MN" w:hAnsi="Sinhala Sangam MN"/>
          <w:sz w:val="18"/>
          <w:szCs w:val="18"/>
        </w:rPr>
        <w:t>ture of the community.</w:t>
      </w:r>
    </w:p>
    <w:p w14:paraId="54DC48A1" w14:textId="436D0BE7" w:rsidR="00003079" w:rsidRPr="0074587A" w:rsidRDefault="00734019" w:rsidP="00003079">
      <w:pPr>
        <w:pStyle w:val="NormalWeb"/>
        <w:rPr>
          <w:rFonts w:ascii="Sinhala Sangam MN" w:hAnsi="Sinhala Sangam MN"/>
          <w:sz w:val="18"/>
          <w:szCs w:val="18"/>
        </w:rPr>
      </w:pPr>
      <w:r w:rsidRPr="0074587A">
        <w:rPr>
          <w:rFonts w:ascii="Sinhala Sangam MN" w:hAnsi="Sinhala Sangam MN"/>
          <w:sz w:val="18"/>
          <w:szCs w:val="18"/>
        </w:rPr>
        <w:t xml:space="preserve">With the number of proposed new family homes, there will be a real need </w:t>
      </w:r>
      <w:r w:rsidR="009842BC" w:rsidRPr="0074587A">
        <w:rPr>
          <w:rFonts w:ascii="Sinhala Sangam MN" w:hAnsi="Sinhala Sangam MN"/>
          <w:sz w:val="18"/>
          <w:szCs w:val="18"/>
        </w:rPr>
        <w:t xml:space="preserve">for good secure friendly </w:t>
      </w:r>
      <w:r w:rsidRPr="0074587A">
        <w:rPr>
          <w:rFonts w:ascii="Sinhala Sangam MN" w:hAnsi="Sinhala Sangam MN"/>
          <w:sz w:val="18"/>
          <w:szCs w:val="18"/>
        </w:rPr>
        <w:t>childcare</w:t>
      </w:r>
      <w:r w:rsidR="009842BC" w:rsidRPr="0074587A">
        <w:rPr>
          <w:rFonts w:ascii="Sinhala Sangam MN" w:hAnsi="Sinhala Sangam MN"/>
          <w:sz w:val="18"/>
          <w:szCs w:val="18"/>
        </w:rPr>
        <w:t xml:space="preserve"> which parents / carers can trust and be happy when returning to work</w:t>
      </w:r>
      <w:r w:rsidR="0061614F" w:rsidRPr="0074587A">
        <w:rPr>
          <w:rFonts w:ascii="Sinhala Sangam MN" w:hAnsi="Sinhala Sangam MN"/>
          <w:sz w:val="18"/>
          <w:szCs w:val="18"/>
        </w:rPr>
        <w:t>.</w:t>
      </w:r>
      <w:r w:rsidR="00003079" w:rsidRPr="0074587A">
        <w:rPr>
          <w:rFonts w:ascii="Sinhala Sangam MN" w:hAnsi="Sinhala Sangam MN"/>
          <w:sz w:val="18"/>
          <w:szCs w:val="18"/>
        </w:rPr>
        <w:t xml:space="preserve"> </w:t>
      </w:r>
    </w:p>
    <w:p w14:paraId="21DB3B81" w14:textId="77777777" w:rsidR="00003079" w:rsidRPr="0074587A" w:rsidRDefault="00D8143F" w:rsidP="00003079">
      <w:pPr>
        <w:pStyle w:val="NormalWeb"/>
        <w:rPr>
          <w:rFonts w:ascii="Sinhala Sangam MN" w:hAnsi="Sinhala Sangam MN" w:cs="Arial"/>
          <w:sz w:val="18"/>
          <w:szCs w:val="18"/>
        </w:rPr>
      </w:pPr>
      <w:r w:rsidRPr="0074587A">
        <w:rPr>
          <w:rFonts w:ascii="Sinhala Sangam MN" w:hAnsi="Sinhala Sangam MN" w:cs="Arial"/>
          <w:sz w:val="18"/>
          <w:szCs w:val="18"/>
        </w:rPr>
        <w:t>Places would be</w:t>
      </w:r>
      <w:r w:rsidR="00003079" w:rsidRPr="0074587A">
        <w:rPr>
          <w:rFonts w:ascii="Sinhala Sangam MN" w:hAnsi="Sinhala Sangam MN" w:cs="Arial"/>
          <w:sz w:val="18"/>
          <w:szCs w:val="18"/>
        </w:rPr>
        <w:t xml:space="preserve"> funded through a combination of the Department of Education Free Early Education (FEE) grant which funds 15 hours per week</w:t>
      </w:r>
      <w:r w:rsidRPr="0074587A">
        <w:rPr>
          <w:rFonts w:ascii="Sinhala Sangam MN" w:hAnsi="Sinhala Sangam MN" w:cs="Arial"/>
          <w:sz w:val="18"/>
          <w:szCs w:val="18"/>
        </w:rPr>
        <w:t xml:space="preserve"> (or 30 hours should parents meet certain criteria)</w:t>
      </w:r>
      <w:r w:rsidR="00003079" w:rsidRPr="0074587A">
        <w:rPr>
          <w:rFonts w:ascii="Sinhala Sangam MN" w:hAnsi="Sinhala Sangam MN" w:cs="Arial"/>
          <w:sz w:val="18"/>
          <w:szCs w:val="18"/>
        </w:rPr>
        <w:t xml:space="preserve"> during term time for all three and four year olds and eligible two year olds, together with income generation from fees charged to families for the balance of their childcare needs. </w:t>
      </w:r>
    </w:p>
    <w:p w14:paraId="1EE483E0" w14:textId="367C7FDA" w:rsidR="0074587A" w:rsidRPr="0074587A" w:rsidRDefault="0074587A" w:rsidP="00003079">
      <w:pPr>
        <w:pStyle w:val="NormalWeb"/>
        <w:rPr>
          <w:rFonts w:ascii="Sinhala Sangam MN" w:hAnsi="Sinhala Sangam MN"/>
          <w:sz w:val="18"/>
          <w:szCs w:val="18"/>
        </w:rPr>
      </w:pPr>
      <w:proofErr w:type="spellStart"/>
      <w:r w:rsidRPr="0074587A">
        <w:rPr>
          <w:rFonts w:ascii="Sinhala Sangam MN" w:hAnsi="Sinhala Sangam MN" w:cs="Arial"/>
          <w:sz w:val="18"/>
          <w:szCs w:val="18"/>
        </w:rPr>
        <w:t>Kinderversity</w:t>
      </w:r>
      <w:proofErr w:type="spellEnd"/>
      <w:r w:rsidRPr="0074587A">
        <w:rPr>
          <w:rFonts w:ascii="Sinhala Sangam MN" w:hAnsi="Sinhala Sangam MN" w:cs="Arial"/>
          <w:sz w:val="18"/>
          <w:szCs w:val="18"/>
        </w:rPr>
        <w:t xml:space="preserve"> would also be looking for extra space to expand our wrap around </w:t>
      </w:r>
      <w:proofErr w:type="gramStart"/>
      <w:r w:rsidRPr="0074587A">
        <w:rPr>
          <w:rFonts w:ascii="Sinhala Sangam MN" w:hAnsi="Sinhala Sangam MN" w:cs="Arial"/>
          <w:sz w:val="18"/>
          <w:szCs w:val="18"/>
        </w:rPr>
        <w:t>child care</w:t>
      </w:r>
      <w:proofErr w:type="gramEnd"/>
      <w:r w:rsidRPr="0074587A">
        <w:rPr>
          <w:rFonts w:ascii="Sinhala Sangam MN" w:hAnsi="Sinhala Sangam MN" w:cs="Arial"/>
          <w:sz w:val="18"/>
          <w:szCs w:val="18"/>
        </w:rPr>
        <w:t xml:space="preserve"> which includes breakfast, afterschool and holiday clubs. This is currently proving very successful and very helpful for working parents with our late opening hours and flexibility.</w:t>
      </w:r>
    </w:p>
    <w:p w14:paraId="728696BB" w14:textId="77777777" w:rsidR="00003079" w:rsidRPr="0074587A" w:rsidRDefault="00003079" w:rsidP="00ED2BC5">
      <w:pPr>
        <w:rPr>
          <w:rFonts w:ascii="Sinhala Sangam MN" w:hAnsi="Sinhala Sangam MN"/>
          <w:sz w:val="18"/>
          <w:szCs w:val="18"/>
        </w:rPr>
      </w:pPr>
      <w:r w:rsidRPr="0074587A">
        <w:rPr>
          <w:rFonts w:ascii="Sinhala Sangam MN" w:hAnsi="Sinhala Sangam MN"/>
          <w:sz w:val="18"/>
          <w:szCs w:val="18"/>
        </w:rPr>
        <w:t>Customer impact:</w:t>
      </w:r>
    </w:p>
    <w:p w14:paraId="30518017" w14:textId="77777777" w:rsidR="00E91C5B" w:rsidRPr="0074587A" w:rsidRDefault="00E91C5B" w:rsidP="00ED2BC5">
      <w:pPr>
        <w:rPr>
          <w:rFonts w:ascii="Sinhala Sangam MN" w:hAnsi="Sinhala Sangam MN"/>
          <w:sz w:val="18"/>
          <w:szCs w:val="18"/>
        </w:rPr>
      </w:pPr>
      <w:r w:rsidRPr="0074587A">
        <w:rPr>
          <w:rFonts w:ascii="Sinhala Sangam MN" w:hAnsi="Sinhala Sangam MN"/>
          <w:sz w:val="18"/>
          <w:szCs w:val="18"/>
        </w:rPr>
        <w:t>Our service su</w:t>
      </w:r>
      <w:r w:rsidR="00003079" w:rsidRPr="0074587A">
        <w:rPr>
          <w:rFonts w:ascii="Sinhala Sangam MN" w:hAnsi="Sinhala Sangam MN"/>
          <w:sz w:val="18"/>
          <w:szCs w:val="18"/>
        </w:rPr>
        <w:t>pports a large target including</w:t>
      </w:r>
    </w:p>
    <w:p w14:paraId="41ABCB72" w14:textId="48DEEAE0"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People</w:t>
      </w:r>
      <w:r w:rsidR="00E91C5B" w:rsidRPr="0074587A">
        <w:rPr>
          <w:rFonts w:ascii="Sinhala Sangam MN" w:hAnsi="Sinhala Sangam MN" w:cs="Times New Roman"/>
          <w:sz w:val="18"/>
          <w:szCs w:val="18"/>
        </w:rPr>
        <w:t xml:space="preserve"> with disabilities </w:t>
      </w:r>
    </w:p>
    <w:p w14:paraId="76A8AD20" w14:textId="3F50C081"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Businessmen</w:t>
      </w:r>
      <w:r w:rsidR="00E91C5B" w:rsidRPr="0074587A">
        <w:rPr>
          <w:rFonts w:ascii="Sinhala Sangam MN" w:hAnsi="Sinhala Sangam MN" w:cs="Times New Roman"/>
          <w:sz w:val="18"/>
          <w:szCs w:val="18"/>
        </w:rPr>
        <w:t xml:space="preserve"> and women; </w:t>
      </w:r>
    </w:p>
    <w:p w14:paraId="4006A73A" w14:textId="52181273"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Cultural</w:t>
      </w:r>
      <w:r w:rsidR="00E91C5B" w:rsidRPr="0074587A">
        <w:rPr>
          <w:rFonts w:ascii="Sinhala Sangam MN" w:hAnsi="Sinhala Sangam MN" w:cs="Times New Roman"/>
          <w:sz w:val="18"/>
          <w:szCs w:val="18"/>
        </w:rPr>
        <w:t xml:space="preserve"> and ethnic minority groups; </w:t>
      </w:r>
    </w:p>
    <w:p w14:paraId="5A4A269F" w14:textId="1382EC08"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People</w:t>
      </w:r>
      <w:r w:rsidR="00E91C5B" w:rsidRPr="0074587A">
        <w:rPr>
          <w:rFonts w:ascii="Sinhala Sangam MN" w:hAnsi="Sinhala Sangam MN" w:cs="Times New Roman"/>
          <w:sz w:val="18"/>
          <w:szCs w:val="18"/>
        </w:rPr>
        <w:t xml:space="preserve"> on low incomes; </w:t>
      </w:r>
    </w:p>
    <w:p w14:paraId="69B897B2" w14:textId="0ED1B594"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Community</w:t>
      </w:r>
      <w:r w:rsidR="00E91C5B" w:rsidRPr="0074587A">
        <w:rPr>
          <w:rFonts w:ascii="Sinhala Sangam MN" w:hAnsi="Sinhala Sangam MN" w:cs="Times New Roman"/>
          <w:sz w:val="18"/>
          <w:szCs w:val="18"/>
        </w:rPr>
        <w:t xml:space="preserve"> and workplace groups, and other local organisations; </w:t>
      </w:r>
    </w:p>
    <w:p w14:paraId="69A0841E" w14:textId="24EA20B3" w:rsidR="00E91C5B" w:rsidRPr="0074587A" w:rsidRDefault="00734019" w:rsidP="00E91C5B">
      <w:pPr>
        <w:numPr>
          <w:ilvl w:val="0"/>
          <w:numId w:val="1"/>
        </w:numPr>
        <w:spacing w:before="100" w:beforeAutospacing="1" w:after="100" w:afterAutospacing="1"/>
        <w:rPr>
          <w:rFonts w:ascii="Sinhala Sangam MN" w:hAnsi="Sinhala Sangam MN" w:cs="Times New Roman"/>
          <w:sz w:val="18"/>
          <w:szCs w:val="18"/>
        </w:rPr>
      </w:pPr>
      <w:r w:rsidRPr="0074587A">
        <w:rPr>
          <w:rFonts w:ascii="Sinhala Sangam MN" w:hAnsi="Sinhala Sangam MN" w:cs="Times New Roman"/>
          <w:sz w:val="18"/>
          <w:szCs w:val="18"/>
        </w:rPr>
        <w:t>Specialist</w:t>
      </w:r>
      <w:r w:rsidR="00E91C5B" w:rsidRPr="0074587A">
        <w:rPr>
          <w:rFonts w:ascii="Sinhala Sangam MN" w:hAnsi="Sinhala Sangam MN" w:cs="Times New Roman"/>
          <w:sz w:val="18"/>
          <w:szCs w:val="18"/>
        </w:rPr>
        <w:t xml:space="preserve"> groups and associations. </w:t>
      </w:r>
    </w:p>
    <w:p w14:paraId="4DF967C9" w14:textId="77777777" w:rsidR="00D8143F" w:rsidRPr="0074587A" w:rsidRDefault="00D8143F" w:rsidP="00D8143F">
      <w:pPr>
        <w:pStyle w:val="NormalWeb"/>
        <w:rPr>
          <w:rFonts w:ascii="Sinhala Sangam MN" w:hAnsi="Sinhala Sangam MN"/>
          <w:sz w:val="18"/>
          <w:szCs w:val="18"/>
        </w:rPr>
      </w:pPr>
      <w:r w:rsidRPr="0074587A">
        <w:rPr>
          <w:rFonts w:ascii="Sinhala Sangam MN" w:hAnsi="Sinhala Sangam MN" w:cs="Arial"/>
          <w:sz w:val="18"/>
          <w:szCs w:val="18"/>
        </w:rPr>
        <w:t xml:space="preserve">Duties on the Local Authority in relation to nursery and early years provision are as follows: </w:t>
      </w:r>
    </w:p>
    <w:p w14:paraId="740F71A4" w14:textId="77777777" w:rsidR="00D8143F" w:rsidRPr="0074587A" w:rsidRDefault="00D8143F" w:rsidP="00D8143F">
      <w:pPr>
        <w:pStyle w:val="NormalWeb"/>
        <w:rPr>
          <w:rFonts w:ascii="Sinhala Sangam MN" w:hAnsi="Sinhala Sangam MN"/>
          <w:sz w:val="18"/>
          <w:szCs w:val="18"/>
        </w:rPr>
      </w:pPr>
      <w:r w:rsidRPr="0074587A">
        <w:rPr>
          <w:rFonts w:ascii="Sinhala Sangam MN" w:hAnsi="Sinhala Sangam MN"/>
          <w:sz w:val="18"/>
          <w:szCs w:val="18"/>
        </w:rPr>
        <w:sym w:font="Symbol" w:char="F0B7"/>
      </w:r>
      <w:r w:rsidRPr="0074587A">
        <w:rPr>
          <w:rFonts w:ascii="Sinhala Sangam MN" w:hAnsi="Sinhala Sangam MN"/>
          <w:sz w:val="18"/>
          <w:szCs w:val="18"/>
        </w:rPr>
        <w:t xml:space="preserve">  </w:t>
      </w:r>
      <w:r w:rsidRPr="0074587A">
        <w:rPr>
          <w:rFonts w:ascii="Sinhala Sangam MN" w:hAnsi="Sinhala Sangam MN" w:cs="Arial"/>
          <w:sz w:val="18"/>
          <w:szCs w:val="18"/>
        </w:rPr>
        <w:t xml:space="preserve">Duty to provide sufficient childcare for working parents (Childcare Act 2006); </w:t>
      </w:r>
    </w:p>
    <w:p w14:paraId="0F87A8CD" w14:textId="77777777" w:rsidR="00D8143F" w:rsidRPr="0074587A" w:rsidRDefault="00D8143F" w:rsidP="00D8143F">
      <w:pPr>
        <w:pStyle w:val="NormalWeb"/>
        <w:rPr>
          <w:rFonts w:ascii="Sinhala Sangam MN" w:hAnsi="Sinhala Sangam MN"/>
          <w:sz w:val="18"/>
          <w:szCs w:val="18"/>
        </w:rPr>
      </w:pPr>
      <w:r w:rsidRPr="0074587A">
        <w:rPr>
          <w:rFonts w:ascii="Sinhala Sangam MN" w:hAnsi="Sinhala Sangam MN"/>
          <w:sz w:val="18"/>
          <w:szCs w:val="18"/>
        </w:rPr>
        <w:sym w:font="Symbol" w:char="F0B7"/>
      </w:r>
      <w:r w:rsidRPr="0074587A">
        <w:rPr>
          <w:rFonts w:ascii="Sinhala Sangam MN" w:hAnsi="Sinhala Sangam MN"/>
          <w:sz w:val="18"/>
          <w:szCs w:val="18"/>
        </w:rPr>
        <w:t xml:space="preserve">  </w:t>
      </w:r>
      <w:r w:rsidRPr="0074587A">
        <w:rPr>
          <w:rFonts w:ascii="Sinhala Sangam MN" w:hAnsi="Sinhala Sangam MN" w:cs="Arial"/>
          <w:sz w:val="18"/>
          <w:szCs w:val="18"/>
        </w:rPr>
        <w:t>Duty to secure prescribed early years provision free of charge (Childcare Act 2006, amended by Education Act 2011)</w:t>
      </w:r>
      <w:proofErr w:type="gramStart"/>
      <w:r w:rsidRPr="0074587A">
        <w:rPr>
          <w:rFonts w:ascii="Sinhala Sangam MN" w:hAnsi="Sinhala Sangam MN" w:cs="Arial"/>
          <w:sz w:val="18"/>
          <w:szCs w:val="18"/>
        </w:rPr>
        <w:t>;</w:t>
      </w:r>
      <w:proofErr w:type="gramEnd"/>
      <w:r w:rsidRPr="0074587A">
        <w:rPr>
          <w:rFonts w:ascii="Sinhala Sangam MN" w:hAnsi="Sinhala Sangam MN" w:cs="Arial"/>
          <w:sz w:val="18"/>
          <w:szCs w:val="18"/>
        </w:rPr>
        <w:t xml:space="preserve"> </w:t>
      </w:r>
    </w:p>
    <w:p w14:paraId="62637CA3" w14:textId="77777777" w:rsidR="00D8143F" w:rsidRPr="0074587A" w:rsidRDefault="00D8143F" w:rsidP="00D8143F">
      <w:pPr>
        <w:pStyle w:val="NormalWeb"/>
        <w:rPr>
          <w:rFonts w:ascii="Sinhala Sangam MN" w:hAnsi="Sinhala Sangam MN"/>
          <w:sz w:val="18"/>
          <w:szCs w:val="18"/>
        </w:rPr>
      </w:pPr>
      <w:r w:rsidRPr="0074587A">
        <w:rPr>
          <w:rFonts w:ascii="Sinhala Sangam MN" w:hAnsi="Sinhala Sangam MN"/>
          <w:sz w:val="18"/>
          <w:szCs w:val="18"/>
        </w:rPr>
        <w:sym w:font="Symbol" w:char="F0B7"/>
      </w:r>
      <w:r w:rsidRPr="0074587A">
        <w:rPr>
          <w:rFonts w:ascii="Sinhala Sangam MN" w:hAnsi="Sinhala Sangam MN"/>
          <w:sz w:val="18"/>
          <w:szCs w:val="18"/>
        </w:rPr>
        <w:t xml:space="preserve">  </w:t>
      </w:r>
      <w:r w:rsidRPr="0074587A">
        <w:rPr>
          <w:rFonts w:ascii="Sinhala Sangam MN" w:hAnsi="Sinhala Sangam MN" w:cs="Arial"/>
          <w:sz w:val="18"/>
          <w:szCs w:val="18"/>
        </w:rPr>
        <w:t xml:space="preserve">Duty to assess childcare provision (Childcare Act 2006); </w:t>
      </w:r>
    </w:p>
    <w:p w14:paraId="398B6894" w14:textId="0BA9FBD4" w:rsidR="00ED2BC5" w:rsidRPr="00734019" w:rsidRDefault="00D8143F" w:rsidP="00734019">
      <w:pPr>
        <w:pStyle w:val="NormalWeb"/>
        <w:rPr>
          <w:rFonts w:ascii="Sinhala Sangam MN" w:hAnsi="Sinhala Sangam MN"/>
        </w:rPr>
      </w:pPr>
      <w:r w:rsidRPr="0074587A">
        <w:rPr>
          <w:rFonts w:ascii="Sinhala Sangam MN" w:hAnsi="Sinhala Sangam MN"/>
          <w:sz w:val="18"/>
          <w:szCs w:val="18"/>
        </w:rPr>
        <w:sym w:font="Symbol" w:char="F0B7"/>
      </w:r>
      <w:r w:rsidRPr="0074587A">
        <w:rPr>
          <w:rFonts w:ascii="Sinhala Sangam MN" w:hAnsi="Sinhala Sangam MN"/>
          <w:sz w:val="18"/>
          <w:szCs w:val="18"/>
        </w:rPr>
        <w:t xml:space="preserve">  </w:t>
      </w:r>
      <w:r w:rsidRPr="0074587A">
        <w:rPr>
          <w:rFonts w:ascii="Sinhala Sangam MN" w:hAnsi="Sinhala Sangam MN" w:cs="Arial"/>
          <w:sz w:val="18"/>
          <w:szCs w:val="18"/>
        </w:rPr>
        <w:t xml:space="preserve">General duties to improve the </w:t>
      </w:r>
      <w:r w:rsidR="00734019" w:rsidRPr="0074587A">
        <w:rPr>
          <w:rFonts w:ascii="Sinhala Sangam MN" w:hAnsi="Sinhala Sangam MN" w:cs="Arial"/>
          <w:sz w:val="18"/>
          <w:szCs w:val="18"/>
        </w:rPr>
        <w:t>well being</w:t>
      </w:r>
      <w:r w:rsidRPr="0074587A">
        <w:rPr>
          <w:rFonts w:ascii="Sinhala Sangam MN" w:hAnsi="Sinhala Sangam MN" w:cs="Arial"/>
          <w:sz w:val="18"/>
          <w:szCs w:val="18"/>
        </w:rPr>
        <w:t xml:space="preserve"> of children </w:t>
      </w:r>
      <w:proofErr w:type="gramStart"/>
      <w:r w:rsidRPr="0074587A">
        <w:rPr>
          <w:rFonts w:ascii="Sinhala Sangam MN" w:hAnsi="Sinhala Sangam MN" w:cs="Arial"/>
          <w:sz w:val="18"/>
          <w:szCs w:val="18"/>
        </w:rPr>
        <w:t>under</w:t>
      </w:r>
      <w:proofErr w:type="gramEnd"/>
      <w:r w:rsidRPr="0074587A">
        <w:rPr>
          <w:rFonts w:ascii="Sinhala Sangam MN" w:hAnsi="Sinhala Sangam MN" w:cs="Arial"/>
          <w:sz w:val="18"/>
          <w:szCs w:val="18"/>
        </w:rPr>
        <w:t xml:space="preserve"> 5 and reduce inequalities (Childcare Act 2006),</w:t>
      </w:r>
      <w:bookmarkStart w:id="0" w:name="_GoBack"/>
      <w:bookmarkEnd w:id="0"/>
      <w:r w:rsidRPr="0074587A">
        <w:rPr>
          <w:rFonts w:ascii="Sinhala Sangam MN" w:hAnsi="Sinhala Sangam MN" w:cs="Arial"/>
          <w:sz w:val="18"/>
          <w:szCs w:val="18"/>
        </w:rPr>
        <w:t xml:space="preserve"> ensuring early years’ services are accessible to all famil</w:t>
      </w:r>
      <w:r w:rsidRPr="00D8143F">
        <w:rPr>
          <w:rFonts w:ascii="Sinhala Sangam MN" w:hAnsi="Sinhala Sangam MN" w:cs="Arial"/>
        </w:rPr>
        <w:t xml:space="preserve">ies. </w:t>
      </w:r>
    </w:p>
    <w:sectPr w:rsidR="00ED2BC5" w:rsidRPr="00734019" w:rsidSect="00F73A53">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D4EF" w14:textId="77777777" w:rsidR="0074587A" w:rsidRDefault="0074587A" w:rsidP="00ED2BC5">
      <w:r>
        <w:separator/>
      </w:r>
    </w:p>
  </w:endnote>
  <w:endnote w:type="continuationSeparator" w:id="0">
    <w:p w14:paraId="33300B42" w14:textId="77777777" w:rsidR="0074587A" w:rsidRDefault="0074587A" w:rsidP="00ED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nhala Sangam MN">
    <w:panose1 w:val="02000000000000000000"/>
    <w:charset w:val="00"/>
    <w:family w:val="auto"/>
    <w:pitch w:val="variable"/>
    <w:sig w:usb0="80000003" w:usb1="00002040" w:usb2="00000200" w:usb3="00000000" w:csb0="00000001" w:csb1="00000000"/>
  </w:font>
  <w:font w:name="Arial">
    <w:panose1 w:val="020B0604020202020204"/>
    <w:charset w:val="00"/>
    <w:family w:val="auto"/>
    <w:pitch w:val="variable"/>
    <w:sig w:usb0="E0002AFF" w:usb1="C0007843"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A583" w14:textId="77777777" w:rsidR="0074587A" w:rsidRPr="00D8143F" w:rsidRDefault="0074587A" w:rsidP="00D8143F">
    <w:pPr>
      <w:jc w:val="center"/>
      <w:rPr>
        <w:rFonts w:ascii="Shree Devanagari 714" w:hAnsi="Shree Devanagari 714"/>
        <w:sz w:val="16"/>
        <w:szCs w:val="16"/>
      </w:rPr>
    </w:pPr>
    <w:proofErr w:type="spellStart"/>
    <w:r w:rsidRPr="00D8143F">
      <w:rPr>
        <w:rFonts w:ascii="Shree Devanagari 714" w:hAnsi="Shree Devanagari 714"/>
        <w:sz w:val="16"/>
        <w:szCs w:val="16"/>
      </w:rPr>
      <w:t>Kinderversity</w:t>
    </w:r>
    <w:proofErr w:type="spellEnd"/>
    <w:r w:rsidRPr="00D8143F">
      <w:rPr>
        <w:rFonts w:ascii="Shree Devanagari 714" w:hAnsi="Shree Devanagari 714"/>
        <w:sz w:val="16"/>
        <w:szCs w:val="16"/>
      </w:rPr>
      <w:t xml:space="preserve"> Limited</w:t>
    </w:r>
  </w:p>
  <w:p w14:paraId="4BBE5D71" w14:textId="77777777" w:rsidR="0074587A" w:rsidRPr="00D8143F" w:rsidRDefault="0074587A" w:rsidP="00D8143F">
    <w:pPr>
      <w:jc w:val="center"/>
      <w:rPr>
        <w:rFonts w:ascii="Shree Devanagari 714" w:hAnsi="Shree Devanagari 714"/>
        <w:sz w:val="16"/>
        <w:szCs w:val="16"/>
      </w:rPr>
    </w:pPr>
    <w:r w:rsidRPr="00D8143F">
      <w:rPr>
        <w:rFonts w:ascii="Shree Devanagari 714" w:hAnsi="Shree Devanagari 714"/>
        <w:sz w:val="16"/>
        <w:szCs w:val="16"/>
      </w:rPr>
      <w:t>Company Number 10037409</w:t>
    </w:r>
  </w:p>
  <w:p w14:paraId="6113A37F" w14:textId="77777777" w:rsidR="0074587A" w:rsidRPr="00D8143F" w:rsidRDefault="0074587A" w:rsidP="00D8143F">
    <w:pPr>
      <w:jc w:val="center"/>
      <w:rPr>
        <w:rFonts w:ascii="Shree Devanagari 714" w:hAnsi="Shree Devanagari 714"/>
        <w:sz w:val="16"/>
        <w:szCs w:val="16"/>
      </w:rPr>
    </w:pPr>
    <w:r w:rsidRPr="00D8143F">
      <w:rPr>
        <w:rFonts w:ascii="Shree Devanagari 714" w:hAnsi="Shree Devanagari 714"/>
        <w:sz w:val="16"/>
        <w:szCs w:val="16"/>
      </w:rPr>
      <w:t xml:space="preserve">The Lady Hall, </w:t>
    </w:r>
    <w:proofErr w:type="spellStart"/>
    <w:r w:rsidRPr="00D8143F">
      <w:rPr>
        <w:rFonts w:ascii="Shree Devanagari 714" w:hAnsi="Shree Devanagari 714"/>
        <w:sz w:val="16"/>
        <w:szCs w:val="16"/>
      </w:rPr>
      <w:t>Brenchley</w:t>
    </w:r>
    <w:proofErr w:type="spellEnd"/>
    <w:r w:rsidRPr="00D8143F">
      <w:rPr>
        <w:rFonts w:ascii="Shree Devanagari 714" w:hAnsi="Shree Devanagari 714"/>
        <w:sz w:val="16"/>
        <w:szCs w:val="16"/>
      </w:rPr>
      <w:t xml:space="preserve"> Road, </w:t>
    </w:r>
    <w:proofErr w:type="spellStart"/>
    <w:r w:rsidRPr="00D8143F">
      <w:rPr>
        <w:rFonts w:ascii="Shree Devanagari 714" w:hAnsi="Shree Devanagari 714"/>
        <w:sz w:val="16"/>
        <w:szCs w:val="16"/>
      </w:rPr>
      <w:t>Brenchley</w:t>
    </w:r>
    <w:proofErr w:type="spellEnd"/>
    <w:r w:rsidRPr="00D8143F">
      <w:rPr>
        <w:rFonts w:ascii="Shree Devanagari 714" w:hAnsi="Shree Devanagari 714"/>
        <w:sz w:val="16"/>
        <w:szCs w:val="16"/>
      </w:rPr>
      <w:t xml:space="preserve"> Kent TN12 7NX</w:t>
    </w:r>
  </w:p>
  <w:p w14:paraId="49742B1C" w14:textId="77777777" w:rsidR="0074587A" w:rsidRPr="00D8143F" w:rsidRDefault="0074587A" w:rsidP="00D8143F">
    <w:pPr>
      <w:jc w:val="center"/>
      <w:rPr>
        <w:rFonts w:ascii="Shree Devanagari 714" w:hAnsi="Shree Devanagari 714"/>
        <w:sz w:val="16"/>
        <w:szCs w:val="16"/>
      </w:rPr>
    </w:pPr>
    <w:r w:rsidRPr="00D8143F">
      <w:rPr>
        <w:rFonts w:ascii="Shree Devanagari 714" w:hAnsi="Shree Devanagari 714"/>
        <w:sz w:val="16"/>
        <w:szCs w:val="16"/>
      </w:rPr>
      <w:t>01892 458231</w:t>
    </w:r>
  </w:p>
  <w:p w14:paraId="08A6A133" w14:textId="77777777" w:rsidR="0074587A" w:rsidRPr="00D8143F" w:rsidRDefault="0074587A" w:rsidP="00D8143F">
    <w:pPr>
      <w:jc w:val="center"/>
      <w:rPr>
        <w:rFonts w:ascii="Shree Devanagari 714" w:hAnsi="Shree Devanagari 714"/>
        <w:sz w:val="16"/>
        <w:szCs w:val="16"/>
      </w:rPr>
    </w:pPr>
    <w:proofErr w:type="gramStart"/>
    <w:r w:rsidRPr="00D8143F">
      <w:rPr>
        <w:rFonts w:ascii="Shree Devanagari 714" w:hAnsi="Shree Devanagari 714"/>
        <w:sz w:val="16"/>
        <w:szCs w:val="16"/>
      </w:rPr>
      <w:t>emma.p@kinderversity.co.uk</w:t>
    </w:r>
    <w:proofErr w:type="gramEnd"/>
  </w:p>
  <w:p w14:paraId="7B82D4B3" w14:textId="77777777" w:rsidR="0074587A" w:rsidRPr="00D8143F" w:rsidRDefault="0074587A">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9609C" w14:textId="77777777" w:rsidR="0074587A" w:rsidRDefault="0074587A" w:rsidP="00ED2BC5">
      <w:r>
        <w:separator/>
      </w:r>
    </w:p>
  </w:footnote>
  <w:footnote w:type="continuationSeparator" w:id="0">
    <w:p w14:paraId="4706FD1D" w14:textId="77777777" w:rsidR="0074587A" w:rsidRDefault="0074587A" w:rsidP="00ED2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8B"/>
    <w:multiLevelType w:val="multilevel"/>
    <w:tmpl w:val="8CD2D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D1CC8"/>
    <w:multiLevelType w:val="multilevel"/>
    <w:tmpl w:val="DC4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338BB"/>
    <w:multiLevelType w:val="multilevel"/>
    <w:tmpl w:val="227C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C5"/>
    <w:rsid w:val="00003079"/>
    <w:rsid w:val="00151834"/>
    <w:rsid w:val="002E7052"/>
    <w:rsid w:val="00375D28"/>
    <w:rsid w:val="0061614F"/>
    <w:rsid w:val="00734019"/>
    <w:rsid w:val="0074587A"/>
    <w:rsid w:val="00827CC6"/>
    <w:rsid w:val="00871213"/>
    <w:rsid w:val="009842BC"/>
    <w:rsid w:val="00B105E3"/>
    <w:rsid w:val="00D8143F"/>
    <w:rsid w:val="00DF5562"/>
    <w:rsid w:val="00E91C5B"/>
    <w:rsid w:val="00ED2BC5"/>
    <w:rsid w:val="00F7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11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C5"/>
    <w:rPr>
      <w:rFonts w:ascii="Lucida Grande" w:hAnsi="Lucida Grande" w:cs="Lucida Grande"/>
      <w:sz w:val="18"/>
      <w:szCs w:val="18"/>
    </w:rPr>
  </w:style>
  <w:style w:type="paragraph" w:styleId="Header">
    <w:name w:val="header"/>
    <w:basedOn w:val="Normal"/>
    <w:link w:val="HeaderChar"/>
    <w:uiPriority w:val="99"/>
    <w:unhideWhenUsed/>
    <w:rsid w:val="00ED2BC5"/>
    <w:pPr>
      <w:tabs>
        <w:tab w:val="center" w:pos="4320"/>
        <w:tab w:val="right" w:pos="8640"/>
      </w:tabs>
    </w:pPr>
  </w:style>
  <w:style w:type="character" w:customStyle="1" w:styleId="HeaderChar">
    <w:name w:val="Header Char"/>
    <w:basedOn w:val="DefaultParagraphFont"/>
    <w:link w:val="Header"/>
    <w:uiPriority w:val="99"/>
    <w:rsid w:val="00ED2BC5"/>
  </w:style>
  <w:style w:type="paragraph" w:styleId="Footer">
    <w:name w:val="footer"/>
    <w:basedOn w:val="Normal"/>
    <w:link w:val="FooterChar"/>
    <w:uiPriority w:val="99"/>
    <w:unhideWhenUsed/>
    <w:rsid w:val="00ED2BC5"/>
    <w:pPr>
      <w:tabs>
        <w:tab w:val="center" w:pos="4320"/>
        <w:tab w:val="right" w:pos="8640"/>
      </w:tabs>
    </w:pPr>
  </w:style>
  <w:style w:type="character" w:customStyle="1" w:styleId="FooterChar">
    <w:name w:val="Footer Char"/>
    <w:basedOn w:val="DefaultParagraphFont"/>
    <w:link w:val="Footer"/>
    <w:uiPriority w:val="99"/>
    <w:rsid w:val="00ED2BC5"/>
  </w:style>
  <w:style w:type="paragraph" w:styleId="NormalWeb">
    <w:name w:val="Normal (Web)"/>
    <w:basedOn w:val="Normal"/>
    <w:uiPriority w:val="99"/>
    <w:unhideWhenUsed/>
    <w:rsid w:val="009842B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BC5"/>
    <w:rPr>
      <w:rFonts w:ascii="Lucida Grande" w:hAnsi="Lucida Grande" w:cs="Lucida Grande"/>
      <w:sz w:val="18"/>
      <w:szCs w:val="18"/>
    </w:rPr>
  </w:style>
  <w:style w:type="paragraph" w:styleId="Header">
    <w:name w:val="header"/>
    <w:basedOn w:val="Normal"/>
    <w:link w:val="HeaderChar"/>
    <w:uiPriority w:val="99"/>
    <w:unhideWhenUsed/>
    <w:rsid w:val="00ED2BC5"/>
    <w:pPr>
      <w:tabs>
        <w:tab w:val="center" w:pos="4320"/>
        <w:tab w:val="right" w:pos="8640"/>
      </w:tabs>
    </w:pPr>
  </w:style>
  <w:style w:type="character" w:customStyle="1" w:styleId="HeaderChar">
    <w:name w:val="Header Char"/>
    <w:basedOn w:val="DefaultParagraphFont"/>
    <w:link w:val="Header"/>
    <w:uiPriority w:val="99"/>
    <w:rsid w:val="00ED2BC5"/>
  </w:style>
  <w:style w:type="paragraph" w:styleId="Footer">
    <w:name w:val="footer"/>
    <w:basedOn w:val="Normal"/>
    <w:link w:val="FooterChar"/>
    <w:uiPriority w:val="99"/>
    <w:unhideWhenUsed/>
    <w:rsid w:val="00ED2BC5"/>
    <w:pPr>
      <w:tabs>
        <w:tab w:val="center" w:pos="4320"/>
        <w:tab w:val="right" w:pos="8640"/>
      </w:tabs>
    </w:pPr>
  </w:style>
  <w:style w:type="character" w:customStyle="1" w:styleId="FooterChar">
    <w:name w:val="Footer Char"/>
    <w:basedOn w:val="DefaultParagraphFont"/>
    <w:link w:val="Footer"/>
    <w:uiPriority w:val="99"/>
    <w:rsid w:val="00ED2BC5"/>
  </w:style>
  <w:style w:type="paragraph" w:styleId="NormalWeb">
    <w:name w:val="Normal (Web)"/>
    <w:basedOn w:val="Normal"/>
    <w:uiPriority w:val="99"/>
    <w:unhideWhenUsed/>
    <w:rsid w:val="009842B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944">
      <w:bodyDiv w:val="1"/>
      <w:marLeft w:val="0"/>
      <w:marRight w:val="0"/>
      <w:marTop w:val="0"/>
      <w:marBottom w:val="0"/>
      <w:divBdr>
        <w:top w:val="none" w:sz="0" w:space="0" w:color="auto"/>
        <w:left w:val="none" w:sz="0" w:space="0" w:color="auto"/>
        <w:bottom w:val="none" w:sz="0" w:space="0" w:color="auto"/>
        <w:right w:val="none" w:sz="0" w:space="0" w:color="auto"/>
      </w:divBdr>
      <w:divsChild>
        <w:div w:id="8873648">
          <w:marLeft w:val="0"/>
          <w:marRight w:val="0"/>
          <w:marTop w:val="0"/>
          <w:marBottom w:val="0"/>
          <w:divBdr>
            <w:top w:val="none" w:sz="0" w:space="0" w:color="auto"/>
            <w:left w:val="none" w:sz="0" w:space="0" w:color="auto"/>
            <w:bottom w:val="none" w:sz="0" w:space="0" w:color="auto"/>
            <w:right w:val="none" w:sz="0" w:space="0" w:color="auto"/>
          </w:divBdr>
          <w:divsChild>
            <w:div w:id="1088424737">
              <w:marLeft w:val="0"/>
              <w:marRight w:val="0"/>
              <w:marTop w:val="0"/>
              <w:marBottom w:val="0"/>
              <w:divBdr>
                <w:top w:val="none" w:sz="0" w:space="0" w:color="auto"/>
                <w:left w:val="none" w:sz="0" w:space="0" w:color="auto"/>
                <w:bottom w:val="none" w:sz="0" w:space="0" w:color="auto"/>
                <w:right w:val="none" w:sz="0" w:space="0" w:color="auto"/>
              </w:divBdr>
              <w:divsChild>
                <w:div w:id="341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8283">
      <w:bodyDiv w:val="1"/>
      <w:marLeft w:val="0"/>
      <w:marRight w:val="0"/>
      <w:marTop w:val="0"/>
      <w:marBottom w:val="0"/>
      <w:divBdr>
        <w:top w:val="none" w:sz="0" w:space="0" w:color="auto"/>
        <w:left w:val="none" w:sz="0" w:space="0" w:color="auto"/>
        <w:bottom w:val="none" w:sz="0" w:space="0" w:color="auto"/>
        <w:right w:val="none" w:sz="0" w:space="0" w:color="auto"/>
      </w:divBdr>
      <w:divsChild>
        <w:div w:id="597370029">
          <w:marLeft w:val="0"/>
          <w:marRight w:val="0"/>
          <w:marTop w:val="0"/>
          <w:marBottom w:val="0"/>
          <w:divBdr>
            <w:top w:val="none" w:sz="0" w:space="0" w:color="auto"/>
            <w:left w:val="none" w:sz="0" w:space="0" w:color="auto"/>
            <w:bottom w:val="none" w:sz="0" w:space="0" w:color="auto"/>
            <w:right w:val="none" w:sz="0" w:space="0" w:color="auto"/>
          </w:divBdr>
          <w:divsChild>
            <w:div w:id="1955015670">
              <w:marLeft w:val="0"/>
              <w:marRight w:val="0"/>
              <w:marTop w:val="0"/>
              <w:marBottom w:val="0"/>
              <w:divBdr>
                <w:top w:val="none" w:sz="0" w:space="0" w:color="auto"/>
                <w:left w:val="none" w:sz="0" w:space="0" w:color="auto"/>
                <w:bottom w:val="none" w:sz="0" w:space="0" w:color="auto"/>
                <w:right w:val="none" w:sz="0" w:space="0" w:color="auto"/>
              </w:divBdr>
              <w:divsChild>
                <w:div w:id="2082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14258">
      <w:bodyDiv w:val="1"/>
      <w:marLeft w:val="0"/>
      <w:marRight w:val="0"/>
      <w:marTop w:val="0"/>
      <w:marBottom w:val="0"/>
      <w:divBdr>
        <w:top w:val="none" w:sz="0" w:space="0" w:color="auto"/>
        <w:left w:val="none" w:sz="0" w:space="0" w:color="auto"/>
        <w:bottom w:val="none" w:sz="0" w:space="0" w:color="auto"/>
        <w:right w:val="none" w:sz="0" w:space="0" w:color="auto"/>
      </w:divBdr>
      <w:divsChild>
        <w:div w:id="918322292">
          <w:marLeft w:val="0"/>
          <w:marRight w:val="0"/>
          <w:marTop w:val="0"/>
          <w:marBottom w:val="0"/>
          <w:divBdr>
            <w:top w:val="none" w:sz="0" w:space="0" w:color="auto"/>
            <w:left w:val="none" w:sz="0" w:space="0" w:color="auto"/>
            <w:bottom w:val="none" w:sz="0" w:space="0" w:color="auto"/>
            <w:right w:val="none" w:sz="0" w:space="0" w:color="auto"/>
          </w:divBdr>
          <w:divsChild>
            <w:div w:id="1060709026">
              <w:marLeft w:val="0"/>
              <w:marRight w:val="0"/>
              <w:marTop w:val="0"/>
              <w:marBottom w:val="0"/>
              <w:divBdr>
                <w:top w:val="none" w:sz="0" w:space="0" w:color="auto"/>
                <w:left w:val="none" w:sz="0" w:space="0" w:color="auto"/>
                <w:bottom w:val="none" w:sz="0" w:space="0" w:color="auto"/>
                <w:right w:val="none" w:sz="0" w:space="0" w:color="auto"/>
              </w:divBdr>
              <w:divsChild>
                <w:div w:id="1194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6790">
      <w:bodyDiv w:val="1"/>
      <w:marLeft w:val="0"/>
      <w:marRight w:val="0"/>
      <w:marTop w:val="0"/>
      <w:marBottom w:val="0"/>
      <w:divBdr>
        <w:top w:val="none" w:sz="0" w:space="0" w:color="auto"/>
        <w:left w:val="none" w:sz="0" w:space="0" w:color="auto"/>
        <w:bottom w:val="none" w:sz="0" w:space="0" w:color="auto"/>
        <w:right w:val="none" w:sz="0" w:space="0" w:color="auto"/>
      </w:divBdr>
      <w:divsChild>
        <w:div w:id="383793040">
          <w:marLeft w:val="0"/>
          <w:marRight w:val="0"/>
          <w:marTop w:val="0"/>
          <w:marBottom w:val="0"/>
          <w:divBdr>
            <w:top w:val="none" w:sz="0" w:space="0" w:color="auto"/>
            <w:left w:val="none" w:sz="0" w:space="0" w:color="auto"/>
            <w:bottom w:val="none" w:sz="0" w:space="0" w:color="auto"/>
            <w:right w:val="none" w:sz="0" w:space="0" w:color="auto"/>
          </w:divBdr>
          <w:divsChild>
            <w:div w:id="1034035973">
              <w:marLeft w:val="0"/>
              <w:marRight w:val="0"/>
              <w:marTop w:val="0"/>
              <w:marBottom w:val="0"/>
              <w:divBdr>
                <w:top w:val="none" w:sz="0" w:space="0" w:color="auto"/>
                <w:left w:val="none" w:sz="0" w:space="0" w:color="auto"/>
                <w:bottom w:val="none" w:sz="0" w:space="0" w:color="auto"/>
                <w:right w:val="none" w:sz="0" w:space="0" w:color="auto"/>
              </w:divBdr>
              <w:divsChild>
                <w:div w:id="14094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2197">
      <w:bodyDiv w:val="1"/>
      <w:marLeft w:val="0"/>
      <w:marRight w:val="0"/>
      <w:marTop w:val="0"/>
      <w:marBottom w:val="0"/>
      <w:divBdr>
        <w:top w:val="none" w:sz="0" w:space="0" w:color="auto"/>
        <w:left w:val="none" w:sz="0" w:space="0" w:color="auto"/>
        <w:bottom w:val="none" w:sz="0" w:space="0" w:color="auto"/>
        <w:right w:val="none" w:sz="0" w:space="0" w:color="auto"/>
      </w:divBdr>
      <w:divsChild>
        <w:div w:id="460344167">
          <w:marLeft w:val="0"/>
          <w:marRight w:val="0"/>
          <w:marTop w:val="0"/>
          <w:marBottom w:val="0"/>
          <w:divBdr>
            <w:top w:val="none" w:sz="0" w:space="0" w:color="auto"/>
            <w:left w:val="none" w:sz="0" w:space="0" w:color="auto"/>
            <w:bottom w:val="none" w:sz="0" w:space="0" w:color="auto"/>
            <w:right w:val="none" w:sz="0" w:space="0" w:color="auto"/>
          </w:divBdr>
          <w:divsChild>
            <w:div w:id="1745645767">
              <w:marLeft w:val="0"/>
              <w:marRight w:val="0"/>
              <w:marTop w:val="0"/>
              <w:marBottom w:val="0"/>
              <w:divBdr>
                <w:top w:val="none" w:sz="0" w:space="0" w:color="auto"/>
                <w:left w:val="none" w:sz="0" w:space="0" w:color="auto"/>
                <w:bottom w:val="none" w:sz="0" w:space="0" w:color="auto"/>
                <w:right w:val="none" w:sz="0" w:space="0" w:color="auto"/>
              </w:divBdr>
              <w:divsChild>
                <w:div w:id="4841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01760">
      <w:bodyDiv w:val="1"/>
      <w:marLeft w:val="0"/>
      <w:marRight w:val="0"/>
      <w:marTop w:val="0"/>
      <w:marBottom w:val="0"/>
      <w:divBdr>
        <w:top w:val="none" w:sz="0" w:space="0" w:color="auto"/>
        <w:left w:val="none" w:sz="0" w:space="0" w:color="auto"/>
        <w:bottom w:val="none" w:sz="0" w:space="0" w:color="auto"/>
        <w:right w:val="none" w:sz="0" w:space="0" w:color="auto"/>
      </w:divBdr>
      <w:divsChild>
        <w:div w:id="319887494">
          <w:marLeft w:val="0"/>
          <w:marRight w:val="0"/>
          <w:marTop w:val="0"/>
          <w:marBottom w:val="0"/>
          <w:divBdr>
            <w:top w:val="none" w:sz="0" w:space="0" w:color="auto"/>
            <w:left w:val="none" w:sz="0" w:space="0" w:color="auto"/>
            <w:bottom w:val="none" w:sz="0" w:space="0" w:color="auto"/>
            <w:right w:val="none" w:sz="0" w:space="0" w:color="auto"/>
          </w:divBdr>
          <w:divsChild>
            <w:div w:id="88964746">
              <w:marLeft w:val="0"/>
              <w:marRight w:val="0"/>
              <w:marTop w:val="0"/>
              <w:marBottom w:val="0"/>
              <w:divBdr>
                <w:top w:val="none" w:sz="0" w:space="0" w:color="auto"/>
                <w:left w:val="none" w:sz="0" w:space="0" w:color="auto"/>
                <w:bottom w:val="none" w:sz="0" w:space="0" w:color="auto"/>
                <w:right w:val="none" w:sz="0" w:space="0" w:color="auto"/>
              </w:divBdr>
              <w:divsChild>
                <w:div w:id="7315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331">
      <w:bodyDiv w:val="1"/>
      <w:marLeft w:val="0"/>
      <w:marRight w:val="0"/>
      <w:marTop w:val="0"/>
      <w:marBottom w:val="0"/>
      <w:divBdr>
        <w:top w:val="none" w:sz="0" w:space="0" w:color="auto"/>
        <w:left w:val="none" w:sz="0" w:space="0" w:color="auto"/>
        <w:bottom w:val="none" w:sz="0" w:space="0" w:color="auto"/>
        <w:right w:val="none" w:sz="0" w:space="0" w:color="auto"/>
      </w:divBdr>
      <w:divsChild>
        <w:div w:id="360590508">
          <w:marLeft w:val="0"/>
          <w:marRight w:val="0"/>
          <w:marTop w:val="0"/>
          <w:marBottom w:val="0"/>
          <w:divBdr>
            <w:top w:val="none" w:sz="0" w:space="0" w:color="auto"/>
            <w:left w:val="none" w:sz="0" w:space="0" w:color="auto"/>
            <w:bottom w:val="none" w:sz="0" w:space="0" w:color="auto"/>
            <w:right w:val="none" w:sz="0" w:space="0" w:color="auto"/>
          </w:divBdr>
          <w:divsChild>
            <w:div w:id="1900549289">
              <w:marLeft w:val="0"/>
              <w:marRight w:val="0"/>
              <w:marTop w:val="0"/>
              <w:marBottom w:val="0"/>
              <w:divBdr>
                <w:top w:val="none" w:sz="0" w:space="0" w:color="auto"/>
                <w:left w:val="none" w:sz="0" w:space="0" w:color="auto"/>
                <w:bottom w:val="none" w:sz="0" w:space="0" w:color="auto"/>
                <w:right w:val="none" w:sz="0" w:space="0" w:color="auto"/>
              </w:divBdr>
              <w:divsChild>
                <w:div w:id="1177380644">
                  <w:marLeft w:val="0"/>
                  <w:marRight w:val="0"/>
                  <w:marTop w:val="0"/>
                  <w:marBottom w:val="0"/>
                  <w:divBdr>
                    <w:top w:val="none" w:sz="0" w:space="0" w:color="auto"/>
                    <w:left w:val="none" w:sz="0" w:space="0" w:color="auto"/>
                    <w:bottom w:val="none" w:sz="0" w:space="0" w:color="auto"/>
                    <w:right w:val="none" w:sz="0" w:space="0" w:color="auto"/>
                  </w:divBdr>
                  <w:divsChild>
                    <w:div w:id="1183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Philpott</dc:creator>
  <cp:keywords/>
  <dc:description/>
  <cp:lastModifiedBy>Emma Philpott</cp:lastModifiedBy>
  <cp:revision>5</cp:revision>
  <cp:lastPrinted>2018-02-20T08:11:00Z</cp:lastPrinted>
  <dcterms:created xsi:type="dcterms:W3CDTF">2018-02-15T12:40:00Z</dcterms:created>
  <dcterms:modified xsi:type="dcterms:W3CDTF">2018-02-20T08:12:00Z</dcterms:modified>
</cp:coreProperties>
</file>